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40D3" w14:textId="77777777" w:rsidR="008730CA" w:rsidRDefault="008730CA">
      <w:pPr>
        <w:pStyle w:val="Standard"/>
        <w:shd w:val="clear" w:color="auto" w:fill="FFFFFF"/>
        <w:spacing w:before="0" w:after="57" w:line="271" w:lineRule="auto"/>
        <w:jc w:val="right"/>
        <w:rPr>
          <w:rFonts w:ascii="Arial" w:eastAsia="Times New Roman" w:hAnsi="Arial"/>
          <w:iCs/>
          <w:color w:val="000000"/>
          <w:spacing w:val="-4"/>
          <w:sz w:val="14"/>
          <w:szCs w:val="14"/>
        </w:rPr>
      </w:pPr>
    </w:p>
    <w:tbl>
      <w:tblPr>
        <w:tblW w:w="9509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9"/>
      </w:tblGrid>
      <w:tr w:rsidR="008730CA" w14:paraId="7615666C" w14:textId="77777777" w:rsidTr="00AB0318">
        <w:trPr>
          <w:trHeight w:val="753"/>
        </w:trPr>
        <w:tc>
          <w:tcPr>
            <w:tcW w:w="9509" w:type="dxa"/>
            <w:tcBorders>
              <w:bottom w:val="single" w:sz="12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E261" w14:textId="6381A289" w:rsidR="008730CA" w:rsidRDefault="00717942">
            <w:pPr>
              <w:pStyle w:val="Standard"/>
              <w:spacing w:before="119" w:after="62"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ZAŁĄCZNIK DO ZAWIADOMIE</w:t>
            </w:r>
            <w:r w:rsidR="007A058B">
              <w:rPr>
                <w:rFonts w:ascii="Arial" w:hAnsi="Arial"/>
                <w:b/>
                <w:bCs/>
                <w:sz w:val="22"/>
                <w:szCs w:val="22"/>
              </w:rPr>
              <w:t>Ń: PB-16,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PB-16a ORAZ WNIOSKÓW</w:t>
            </w:r>
            <w:r w:rsidR="007A058B"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PB-17</w:t>
            </w:r>
            <w:r w:rsidR="007A058B">
              <w:rPr>
                <w:rFonts w:ascii="Arial" w:hAnsi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PB-17a</w:t>
            </w:r>
          </w:p>
          <w:p w14:paraId="0C53634E" w14:textId="77777777" w:rsidR="008730CA" w:rsidRDefault="00717942">
            <w:pPr>
              <w:pStyle w:val="Standard"/>
              <w:spacing w:before="62" w:after="119"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dotyczy budynków mieszkalnych</w:t>
            </w:r>
          </w:p>
        </w:tc>
      </w:tr>
    </w:tbl>
    <w:p w14:paraId="2E073B31" w14:textId="77777777" w:rsidR="008730CA" w:rsidRPr="004D0756" w:rsidRDefault="008730CA">
      <w:pPr>
        <w:pStyle w:val="Standard"/>
        <w:spacing w:before="0" w:after="0"/>
        <w:ind w:right="174"/>
        <w:jc w:val="both"/>
        <w:rPr>
          <w:rFonts w:ascii="Arial" w:hAnsi="Arial" w:cs="Arial"/>
          <w:sz w:val="12"/>
          <w:szCs w:val="12"/>
        </w:rPr>
      </w:pP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564"/>
        <w:gridCol w:w="570"/>
        <w:gridCol w:w="1593"/>
        <w:gridCol w:w="211"/>
        <w:gridCol w:w="606"/>
        <w:gridCol w:w="299"/>
        <w:gridCol w:w="567"/>
        <w:gridCol w:w="714"/>
        <w:gridCol w:w="491"/>
        <w:gridCol w:w="2072"/>
      </w:tblGrid>
      <w:tr w:rsidR="00AB0318" w14:paraId="08187FDC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CBA0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Data rozpoczęcia budowy </w:t>
            </w:r>
            <w:r>
              <w:rPr>
                <w:rFonts w:ascii="Arial" w:hAnsi="Arial" w:cs="Arial"/>
                <w:b/>
                <w:sz w:val="20"/>
              </w:rPr>
              <w:t>[miesiąc, rok]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………………………………………………………………………………………...</w:t>
            </w:r>
          </w:p>
        </w:tc>
      </w:tr>
      <w:tr w:rsidR="00AB0318" w14:paraId="76C5D1AF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E062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Miejscowość, ulica, nr domu* </w:t>
            </w:r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…………………………………………………………………………………………………….…… * lub kopia zawiadomienia o nadaniu numeru porządkowego budynku</w:t>
            </w:r>
          </w:p>
        </w:tc>
      </w:tr>
      <w:tr w:rsidR="00AB0318" w:rsidRPr="00E61185" w14:paraId="07AF2456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2EB9" w14:textId="77777777" w:rsidR="00AB0318" w:rsidRPr="00E61185" w:rsidRDefault="00AB0318" w:rsidP="0096181B">
            <w:pPr>
              <w:pStyle w:val="Standard"/>
              <w:snapToGrid w:val="0"/>
              <w:spacing w:before="68" w:after="68"/>
              <w:ind w:left="32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0318" w14:paraId="52B914B3" w14:textId="77777777" w:rsidTr="0096181B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A266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budownictwa:</w:t>
            </w:r>
          </w:p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14DE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3245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857A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0523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spółdzielcze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8AD7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38494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komunalne</w:t>
            </w:r>
          </w:p>
        </w:tc>
      </w:tr>
      <w:tr w:rsidR="00AB0318" w14:paraId="46DFC835" w14:textId="77777777" w:rsidTr="0096181B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F284" w14:textId="77777777" w:rsidR="00AB0318" w:rsidRDefault="00AB0318" w:rsidP="0096181B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8379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4566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społeczne czynszowe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AAC5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77791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zakładowe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4467" w14:textId="77777777" w:rsidR="00AB0318" w:rsidRDefault="00AB0318" w:rsidP="0096181B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318" w14:paraId="6CC0EE54" w14:textId="77777777" w:rsidTr="0096181B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7A37" w14:textId="77777777" w:rsidR="00AB0318" w:rsidRDefault="00AB0318" w:rsidP="0096181B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451B" w14:textId="77777777" w:rsidR="00AB0318" w:rsidRDefault="00AB0318" w:rsidP="0096181B">
            <w:pPr>
              <w:pStyle w:val="Standard"/>
              <w:spacing w:before="68" w:after="68"/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8939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na sprzedaż: liczba mieszkań </w:t>
            </w:r>
            <w:r>
              <w:rPr>
                <w:rFonts w:ascii="Arial" w:hAnsi="Arial" w:cs="Arial"/>
                <w:sz w:val="16"/>
                <w:szCs w:val="20"/>
              </w:rPr>
              <w:t xml:space="preserve">…………. </w:t>
            </w:r>
            <w:r>
              <w:rPr>
                <w:rFonts w:ascii="Arial" w:hAnsi="Arial" w:cs="Arial"/>
                <w:sz w:val="20"/>
                <w:szCs w:val="20"/>
              </w:rPr>
              <w:t xml:space="preserve">powierzchnia mieszkań </w:t>
            </w:r>
            <w:r>
              <w:rPr>
                <w:rFonts w:ascii="Arial" w:hAnsi="Arial" w:cs="Arial"/>
                <w:sz w:val="16"/>
                <w:szCs w:val="20"/>
              </w:rPr>
              <w:t>……..…..</w:t>
            </w:r>
          </w:p>
        </w:tc>
      </w:tr>
      <w:tr w:rsidR="00AB0318" w14:paraId="5B61D634" w14:textId="77777777" w:rsidTr="0096181B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FE55" w14:textId="77777777" w:rsidR="00AB0318" w:rsidRDefault="00AB0318" w:rsidP="0096181B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D96C" w14:textId="77777777" w:rsidR="00AB0318" w:rsidRDefault="00AB0318" w:rsidP="0096181B">
            <w:pPr>
              <w:pStyle w:val="Standard"/>
              <w:spacing w:before="68" w:after="68"/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5326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na wynajem: liczba mieszkań </w:t>
            </w:r>
            <w:r>
              <w:rPr>
                <w:rFonts w:ascii="Arial" w:hAnsi="Arial" w:cs="Arial"/>
                <w:sz w:val="16"/>
                <w:szCs w:val="20"/>
              </w:rPr>
              <w:t xml:space="preserve">…………. </w:t>
            </w:r>
            <w:r>
              <w:rPr>
                <w:rFonts w:ascii="Arial" w:hAnsi="Arial" w:cs="Arial"/>
                <w:sz w:val="20"/>
                <w:szCs w:val="20"/>
              </w:rPr>
              <w:t xml:space="preserve">powierzchnia mieszkań </w:t>
            </w:r>
            <w:r>
              <w:rPr>
                <w:rFonts w:ascii="Arial" w:hAnsi="Arial" w:cs="Arial"/>
                <w:sz w:val="16"/>
                <w:szCs w:val="20"/>
              </w:rPr>
              <w:t>…….…..…..</w:t>
            </w:r>
          </w:p>
        </w:tc>
      </w:tr>
      <w:tr w:rsidR="00AB0318" w14:paraId="27F184AF" w14:textId="77777777" w:rsidTr="0096181B">
        <w:trPr>
          <w:trHeight w:val="11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7E27" w14:textId="77777777" w:rsidR="00AB0318" w:rsidRDefault="00AB0318" w:rsidP="0096181B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8246" w14:textId="77777777" w:rsidR="00AB0318" w:rsidRDefault="00AB0318" w:rsidP="0096181B">
            <w:pPr>
              <w:pStyle w:val="Standard"/>
              <w:spacing w:before="68" w:after="68"/>
              <w:ind w:left="-39"/>
              <w:rPr>
                <w:sz w:val="20"/>
                <w:szCs w:val="20"/>
              </w:rPr>
            </w:pPr>
          </w:p>
        </w:tc>
      </w:tr>
      <w:tr w:rsidR="00AB0318" w14:paraId="6BBE9F7D" w14:textId="77777777" w:rsidTr="0096181B">
        <w:trPr>
          <w:trHeight w:val="283"/>
        </w:trPr>
        <w:tc>
          <w:tcPr>
            <w:tcW w:w="237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EB76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 wznoszenia budynku:</w:t>
            </w:r>
          </w:p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0F6B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20697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tradycyjna udoskonalona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57F6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5237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wielkopłytowa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34E8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7753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wielkoblokowa</w:t>
            </w:r>
          </w:p>
        </w:tc>
      </w:tr>
      <w:tr w:rsidR="00AB0318" w14:paraId="378A436F" w14:textId="77777777" w:rsidTr="0096181B">
        <w:trPr>
          <w:trHeight w:val="283"/>
        </w:trPr>
        <w:tc>
          <w:tcPr>
            <w:tcW w:w="237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E3E" w14:textId="77777777" w:rsidR="00AB0318" w:rsidRDefault="00AB0318" w:rsidP="0096181B"/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BF81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24769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konstrukcji drewnianych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8D6F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5171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monolityczna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9F6E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5590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inna</w:t>
            </w:r>
          </w:p>
        </w:tc>
      </w:tr>
      <w:tr w:rsidR="00AB0318" w:rsidRPr="00E61185" w14:paraId="0205BA9F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D88F" w14:textId="77777777" w:rsidR="00AB0318" w:rsidRPr="00E61185" w:rsidRDefault="00AB0318" w:rsidP="0096181B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0318" w14:paraId="7BABBA05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22FB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Dane ogólne:</w:t>
            </w:r>
          </w:p>
        </w:tc>
      </w:tr>
      <w:tr w:rsidR="00AB0318" w14:paraId="55B98EA4" w14:textId="77777777" w:rsidTr="0096181B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4390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Powierzchnia zabudowy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………….………………..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949A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kondygnacji naziemnych </w:t>
            </w:r>
            <w:r>
              <w:rPr>
                <w:rFonts w:ascii="Arial" w:hAnsi="Arial" w:cs="Arial"/>
                <w:sz w:val="16"/>
              </w:rPr>
              <w:t>……………….……..…..</w:t>
            </w:r>
          </w:p>
        </w:tc>
      </w:tr>
      <w:tr w:rsidR="00AB0318" w14:paraId="7F8ECD6D" w14:textId="77777777" w:rsidTr="0096181B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1A58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Pow. użytkowa (bez garażu)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………….……..…..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89F8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mieszkań w budynku </w:t>
            </w:r>
            <w:r>
              <w:rPr>
                <w:rFonts w:ascii="Arial" w:hAnsi="Arial" w:cs="Arial"/>
                <w:sz w:val="16"/>
              </w:rPr>
              <w:t>……………………...…...…..</w:t>
            </w:r>
          </w:p>
        </w:tc>
      </w:tr>
      <w:tr w:rsidR="00AB0318" w14:paraId="77D76C2C" w14:textId="77777777" w:rsidTr="0096181B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C2BD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Pow. użytkowa garażu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] </w:t>
            </w:r>
            <w:r>
              <w:rPr>
                <w:rFonts w:ascii="Arial" w:hAnsi="Arial" w:cs="Arial"/>
                <w:sz w:val="16"/>
              </w:rPr>
              <w:t>…………..……………..…..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951D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izb (kuchnie + pokoje) </w:t>
            </w:r>
            <w:r>
              <w:rPr>
                <w:rFonts w:ascii="Arial" w:hAnsi="Arial" w:cs="Arial"/>
                <w:sz w:val="16"/>
              </w:rPr>
              <w:t>….……………………....…..</w:t>
            </w:r>
          </w:p>
        </w:tc>
      </w:tr>
      <w:tr w:rsidR="00AB0318" w14:paraId="62536F76" w14:textId="77777777" w:rsidTr="0096181B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D0BE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Kubatura brutto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……………...……….………………..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CD23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budynków mieszkalnych na działce </w:t>
            </w:r>
            <w:r>
              <w:rPr>
                <w:rFonts w:ascii="Arial" w:hAnsi="Arial" w:cs="Arial"/>
                <w:sz w:val="16"/>
              </w:rPr>
              <w:t>.…......…..</w:t>
            </w:r>
          </w:p>
        </w:tc>
      </w:tr>
      <w:tr w:rsidR="00AB0318" w:rsidRPr="00E61185" w14:paraId="4EED771D" w14:textId="77777777" w:rsidTr="0096181B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E11A" w14:textId="77777777" w:rsidR="00AB0318" w:rsidRPr="00E61185" w:rsidRDefault="00AB0318" w:rsidP="0096181B">
            <w:pPr>
              <w:pStyle w:val="Standard"/>
              <w:spacing w:before="68" w:after="68"/>
              <w:ind w:left="142" w:hanging="142"/>
              <w:rPr>
                <w:sz w:val="12"/>
                <w:szCs w:val="12"/>
              </w:rPr>
            </w:pP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771E" w14:textId="77777777" w:rsidR="00AB0318" w:rsidRPr="00E61185" w:rsidRDefault="00AB0318" w:rsidP="0096181B">
            <w:pPr>
              <w:pStyle w:val="Standard"/>
              <w:spacing w:before="68" w:after="68"/>
              <w:ind w:left="142" w:hanging="142"/>
              <w:rPr>
                <w:sz w:val="12"/>
                <w:szCs w:val="12"/>
              </w:rPr>
            </w:pPr>
          </w:p>
        </w:tc>
      </w:tr>
      <w:tr w:rsidR="00AB0318" w14:paraId="1261130A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7CBD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Instalacje:</w:t>
            </w:r>
          </w:p>
        </w:tc>
      </w:tr>
      <w:tr w:rsidR="00AB0318" w14:paraId="1D4A4AB4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18D6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Wodna:</w:t>
            </w:r>
          </w:p>
        </w:tc>
        <w:tc>
          <w:tcPr>
            <w:tcW w:w="5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80B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135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wodociąg lokalny (studnia kopana / wiercona)</w:t>
            </w:r>
          </w:p>
        </w:tc>
        <w:tc>
          <w:tcPr>
            <w:tcW w:w="25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B0B8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7020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wodociąg z sieci</w:t>
            </w:r>
          </w:p>
        </w:tc>
      </w:tr>
      <w:tr w:rsidR="00AB0318" w14:paraId="01BB925C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9649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Kanalizacyjna:</w:t>
            </w:r>
          </w:p>
        </w:tc>
        <w:tc>
          <w:tcPr>
            <w:tcW w:w="7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F84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5327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kanalizacja lokalna (zbiornik bezodpływowy / przydomowa oczyszczalnia)</w:t>
            </w:r>
          </w:p>
        </w:tc>
      </w:tr>
      <w:tr w:rsidR="00AB0318" w14:paraId="2ADB3745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7A03" w14:textId="77777777" w:rsidR="00AB0318" w:rsidRDefault="00AB0318" w:rsidP="0096181B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8D7A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4271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kanalizacja z odprowadzeniem do sieci</w:t>
            </w:r>
          </w:p>
        </w:tc>
      </w:tr>
      <w:tr w:rsidR="00AB0318" w14:paraId="49C4406C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2384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Elektryczna:</w:t>
            </w:r>
          </w:p>
        </w:tc>
        <w:tc>
          <w:tcPr>
            <w:tcW w:w="384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436F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5577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przyłącze kablowe doziemne</w:t>
            </w:r>
          </w:p>
        </w:tc>
        <w:tc>
          <w:tcPr>
            <w:tcW w:w="38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FA46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0298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przyłącze napowietrzne</w:t>
            </w:r>
          </w:p>
        </w:tc>
      </w:tr>
      <w:tr w:rsidR="00AB0318" w14:paraId="0958B80E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45C8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Gazowa:</w:t>
            </w:r>
          </w:p>
        </w:tc>
        <w:tc>
          <w:tcPr>
            <w:tcW w:w="384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544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6372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występuje</w:t>
            </w:r>
          </w:p>
        </w:tc>
        <w:tc>
          <w:tcPr>
            <w:tcW w:w="38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C09A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33271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nie występuje</w:t>
            </w:r>
          </w:p>
        </w:tc>
      </w:tr>
      <w:tr w:rsidR="00AB0318" w14:paraId="0A6C4246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97FA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Ogrzewanie:</w:t>
            </w:r>
          </w:p>
        </w:tc>
        <w:tc>
          <w:tcPr>
            <w:tcW w:w="2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0FB6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0394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paliwa stałe</w:t>
            </w:r>
          </w:p>
        </w:tc>
        <w:tc>
          <w:tcPr>
            <w:tcW w:w="23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944E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0976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paliwa gazowe</w:t>
            </w:r>
          </w:p>
        </w:tc>
        <w:tc>
          <w:tcPr>
            <w:tcW w:w="25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5058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4554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paliwa ciekłe</w:t>
            </w:r>
          </w:p>
        </w:tc>
      </w:tr>
      <w:tr w:rsidR="00AB0318" w14:paraId="1AF8AA46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261B" w14:textId="77777777" w:rsidR="00AB0318" w:rsidRDefault="00AB0318" w:rsidP="0096181B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E03B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2517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energię elektryczną</w:t>
            </w:r>
          </w:p>
        </w:tc>
        <w:tc>
          <w:tcPr>
            <w:tcW w:w="23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0C2D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79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biopaliwa</w:t>
            </w:r>
          </w:p>
        </w:tc>
        <w:tc>
          <w:tcPr>
            <w:tcW w:w="25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04E6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2297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wielopaliwowy</w:t>
            </w:r>
          </w:p>
        </w:tc>
      </w:tr>
      <w:tr w:rsidR="00AB0318" w14:paraId="34888DBB" w14:textId="77777777" w:rsidTr="0096181B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F42E" w14:textId="77777777" w:rsidR="00AB0318" w:rsidRDefault="00AB0318" w:rsidP="0096181B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5DC0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4447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inny rodzaj</w:t>
            </w:r>
          </w:p>
        </w:tc>
        <w:tc>
          <w:tcPr>
            <w:tcW w:w="49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952B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5060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ciepła woda dostarczana centralnie</w:t>
            </w:r>
          </w:p>
        </w:tc>
      </w:tr>
      <w:tr w:rsidR="00AB0318" w:rsidRPr="00E61185" w14:paraId="49315AD9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0331" w14:textId="77777777" w:rsidR="00AB0318" w:rsidRPr="00E61185" w:rsidRDefault="00AB0318" w:rsidP="0096181B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0318" w14:paraId="435FECD0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DFA" w14:textId="77777777" w:rsidR="00AB0318" w:rsidRDefault="00AB0318" w:rsidP="0096181B">
            <w:pPr>
              <w:pStyle w:val="Standard"/>
              <w:spacing w:before="68" w:after="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Efektywność energetyczna budynku:</w:t>
            </w:r>
          </w:p>
        </w:tc>
      </w:tr>
      <w:tr w:rsidR="00AB0318" w14:paraId="4D8FA7A9" w14:textId="77777777" w:rsidTr="0096181B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BBDB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  <w:szCs w:val="20"/>
              </w:rPr>
              <w:t xml:space="preserve">Wskaźnik EP </w:t>
            </w:r>
            <w:r>
              <w:rPr>
                <w:rFonts w:ascii="Arial" w:hAnsi="Arial" w:cs="Arial"/>
                <w:b/>
                <w:sz w:val="20"/>
                <w:szCs w:val="20"/>
              </w:rPr>
              <w:t>[kWh/(m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rok)] </w:t>
            </w:r>
            <w:r>
              <w:rPr>
                <w:rFonts w:ascii="Arial" w:hAnsi="Arial" w:cs="Arial"/>
                <w:sz w:val="16"/>
                <w:szCs w:val="20"/>
              </w:rPr>
              <w:t>…………………………………………..…………………………………………………………...</w:t>
            </w:r>
          </w:p>
        </w:tc>
      </w:tr>
      <w:tr w:rsidR="00AB0318" w14:paraId="5EA54E48" w14:textId="77777777" w:rsidTr="0096181B">
        <w:trPr>
          <w:trHeight w:val="283"/>
        </w:trPr>
        <w:tc>
          <w:tcPr>
            <w:tcW w:w="2943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D5D7" w14:textId="77777777" w:rsidR="00AB0318" w:rsidRDefault="00AB0318" w:rsidP="00AB0318">
            <w:pPr>
              <w:pStyle w:val="Standard"/>
              <w:numPr>
                <w:ilvl w:val="0"/>
                <w:numId w:val="4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przenikania ciepła U </w:t>
            </w:r>
            <w:r>
              <w:rPr>
                <w:rFonts w:ascii="Arial" w:hAnsi="Arial" w:cs="Arial"/>
                <w:b/>
                <w:sz w:val="20"/>
                <w:szCs w:val="20"/>
              </w:rPr>
              <w:t>[W/(m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K)]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4B9C" w14:textId="77777777" w:rsidR="00AB0318" w:rsidRDefault="00AB0318" w:rsidP="00AB0318">
            <w:pPr>
              <w:pStyle w:val="Standard"/>
              <w:numPr>
                <w:ilvl w:val="0"/>
                <w:numId w:val="6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ścian zewnętrznych </w:t>
            </w:r>
            <w:r>
              <w:rPr>
                <w:rFonts w:ascii="Arial" w:hAnsi="Arial" w:cs="Arial"/>
                <w:sz w:val="16"/>
                <w:szCs w:val="20"/>
              </w:rPr>
              <w:t>………….…….</w:t>
            </w:r>
          </w:p>
        </w:tc>
        <w:tc>
          <w:tcPr>
            <w:tcW w:w="32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637B" w14:textId="77777777" w:rsidR="00AB0318" w:rsidRDefault="00AB0318" w:rsidP="00AB0318">
            <w:pPr>
              <w:pStyle w:val="Standard"/>
              <w:numPr>
                <w:ilvl w:val="0"/>
                <w:numId w:val="6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okien, drzwi balkon. </w:t>
            </w:r>
            <w:r>
              <w:rPr>
                <w:rFonts w:ascii="Arial" w:hAnsi="Arial" w:cs="Arial"/>
                <w:sz w:val="16"/>
                <w:szCs w:val="20"/>
              </w:rPr>
              <w:t>………….…….</w:t>
            </w:r>
          </w:p>
        </w:tc>
      </w:tr>
      <w:tr w:rsidR="00AB0318" w14:paraId="3F51D0CA" w14:textId="77777777" w:rsidTr="0096181B">
        <w:trPr>
          <w:trHeight w:val="283"/>
        </w:trPr>
        <w:tc>
          <w:tcPr>
            <w:tcW w:w="2943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0FE1" w14:textId="77777777" w:rsidR="00AB0318" w:rsidRDefault="00AB0318" w:rsidP="0096181B"/>
        </w:tc>
        <w:tc>
          <w:tcPr>
            <w:tcW w:w="32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D78D" w14:textId="77777777" w:rsidR="00AB0318" w:rsidRDefault="00AB0318" w:rsidP="00AB0318">
            <w:pPr>
              <w:pStyle w:val="Standard"/>
              <w:numPr>
                <w:ilvl w:val="0"/>
                <w:numId w:val="6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dachu / stropodachu </w:t>
            </w:r>
            <w:r>
              <w:rPr>
                <w:rFonts w:ascii="Arial" w:hAnsi="Arial" w:cs="Arial"/>
                <w:sz w:val="16"/>
                <w:szCs w:val="20"/>
              </w:rPr>
              <w:t>……………….</w:t>
            </w:r>
          </w:p>
        </w:tc>
        <w:tc>
          <w:tcPr>
            <w:tcW w:w="32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E129" w14:textId="77777777" w:rsidR="00AB0318" w:rsidRDefault="00AB0318" w:rsidP="00AB0318">
            <w:pPr>
              <w:pStyle w:val="Standard"/>
              <w:numPr>
                <w:ilvl w:val="0"/>
                <w:numId w:val="6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drzwi zewnętrznych </w:t>
            </w:r>
            <w:r>
              <w:rPr>
                <w:rFonts w:ascii="Arial" w:hAnsi="Arial" w:cs="Arial"/>
                <w:sz w:val="16"/>
                <w:szCs w:val="20"/>
              </w:rPr>
              <w:t>………….…….</w:t>
            </w:r>
          </w:p>
        </w:tc>
      </w:tr>
      <w:tr w:rsidR="00AB0318" w14:paraId="70A39DDE" w14:textId="77777777" w:rsidTr="0096181B">
        <w:trPr>
          <w:trHeight w:val="283"/>
        </w:trPr>
        <w:tc>
          <w:tcPr>
            <w:tcW w:w="29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A8A1" w14:textId="77777777" w:rsidR="00AB0318" w:rsidRDefault="00AB0318" w:rsidP="0096181B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FAC3" w14:textId="77777777" w:rsidR="00AB0318" w:rsidRDefault="00AB0318" w:rsidP="00AB0318">
            <w:pPr>
              <w:pStyle w:val="Standard"/>
              <w:numPr>
                <w:ilvl w:val="0"/>
                <w:numId w:val="6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podłogi na gruncie </w:t>
            </w:r>
            <w:r>
              <w:rPr>
                <w:rFonts w:ascii="Arial" w:hAnsi="Arial" w:cs="Arial"/>
                <w:sz w:val="16"/>
                <w:szCs w:val="20"/>
              </w:rPr>
              <w:t>…………....…….</w:t>
            </w:r>
          </w:p>
        </w:tc>
        <w:tc>
          <w:tcPr>
            <w:tcW w:w="32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CF41" w14:textId="77777777" w:rsidR="00AB0318" w:rsidRDefault="00AB0318" w:rsidP="0096181B">
            <w:pPr>
              <w:pStyle w:val="Standard"/>
              <w:snapToGrid w:val="0"/>
              <w:spacing w:before="68" w:after="68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4DFEAC" w14:textId="77777777" w:rsidR="008730CA" w:rsidRDefault="008730CA" w:rsidP="00AB0318">
      <w:pPr>
        <w:pStyle w:val="Standard"/>
        <w:spacing w:before="0" w:after="57" w:line="276" w:lineRule="auto"/>
        <w:jc w:val="both"/>
        <w:rPr>
          <w:rFonts w:ascii="Arial" w:hAnsi="Arial" w:cs="Arial"/>
          <w:sz w:val="16"/>
          <w:szCs w:val="16"/>
        </w:rPr>
      </w:pPr>
    </w:p>
    <w:sectPr w:rsidR="008730CA" w:rsidSect="00AB0318">
      <w:endnotePr>
        <w:numFmt w:val="decimal"/>
      </w:endnotePr>
      <w:pgSz w:w="11906" w:h="16838"/>
      <w:pgMar w:top="993" w:right="1191" w:bottom="709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1FE7" w14:textId="77777777" w:rsidR="00323C95" w:rsidRDefault="00323C95">
      <w:pPr>
        <w:spacing w:after="0" w:line="240" w:lineRule="auto"/>
      </w:pPr>
      <w:r>
        <w:separator/>
      </w:r>
    </w:p>
  </w:endnote>
  <w:endnote w:type="continuationSeparator" w:id="0">
    <w:p w14:paraId="297E9648" w14:textId="77777777" w:rsidR="00323C95" w:rsidRDefault="0032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6E5C" w14:textId="77777777" w:rsidR="00323C95" w:rsidRDefault="00323C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9C2991" w14:textId="77777777" w:rsidR="00323C95" w:rsidRDefault="0032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B00"/>
    <w:multiLevelType w:val="multilevel"/>
    <w:tmpl w:val="5B38DFE2"/>
    <w:styleLink w:val="WW8Num4"/>
    <w:lvl w:ilvl="0">
      <w:numFmt w:val="bullet"/>
      <w:lvlText w:val=""/>
      <w:lvlJc w:val="left"/>
      <w:pPr>
        <w:ind w:left="1041" w:hanging="360"/>
      </w:pPr>
      <w:rPr>
        <w:rFonts w:ascii="Symbol" w:hAnsi="Symbol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5A29C2"/>
    <w:multiLevelType w:val="multilevel"/>
    <w:tmpl w:val="641AB49C"/>
    <w:styleLink w:val="WW8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F305EB"/>
    <w:multiLevelType w:val="multilevel"/>
    <w:tmpl w:val="87262078"/>
    <w:styleLink w:val="RTFNum3"/>
    <w:lvl w:ilvl="0">
      <w:numFmt w:val="bullet"/>
      <w:lvlText w:val="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B440E0"/>
    <w:multiLevelType w:val="multilevel"/>
    <w:tmpl w:val="03960F00"/>
    <w:styleLink w:val="WW8Num2"/>
    <w:lvl w:ilvl="0">
      <w:start w:val="1"/>
      <w:numFmt w:val="decimal"/>
      <w:suff w:val="space"/>
      <w:lvlText w:val="%1."/>
      <w:lvlJc w:val="left"/>
      <w:pPr>
        <w:ind w:left="-57" w:hanging="56"/>
      </w:pPr>
      <w:rPr>
        <w:rFonts w:ascii="Arial" w:hAnsi="Arial" w:cs="Wingdings"/>
        <w:sz w:val="16"/>
        <w:szCs w:val="16"/>
      </w:rPr>
    </w:lvl>
    <w:lvl w:ilvl="1">
      <w:numFmt w:val="bullet"/>
      <w:lvlText w:val=""/>
      <w:lvlJc w:val="left"/>
      <w:pPr>
        <w:ind w:left="1440" w:hanging="1440"/>
      </w:pPr>
      <w:rPr>
        <w:rFonts w:ascii="Symbol" w:hAnsi="Symbol" w:cs="Courier New"/>
        <w:sz w:val="13"/>
        <w:szCs w:val="13"/>
      </w:rPr>
    </w:lvl>
    <w:lvl w:ilvl="2">
      <w:start w:val="1"/>
      <w:numFmt w:val="decimal"/>
      <w:suff w:val="nothing"/>
      <w:lvlText w:val="%3."/>
      <w:lvlJc w:val="left"/>
      <w:pPr>
        <w:ind w:left="2341" w:hanging="2341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518B3"/>
    <w:multiLevelType w:val="multilevel"/>
    <w:tmpl w:val="9E8CE54A"/>
    <w:styleLink w:val="WW8Num1"/>
    <w:lvl w:ilvl="0">
      <w:numFmt w:val="bullet"/>
      <w:lvlText w:val=""/>
      <w:lvlJc w:val="left"/>
      <w:pPr>
        <w:ind w:left="899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E8710F4"/>
    <w:multiLevelType w:val="multilevel"/>
    <w:tmpl w:val="044AC8DA"/>
    <w:styleLink w:val="RTFNum2"/>
    <w:lvl w:ilvl="0">
      <w:numFmt w:val="bullet"/>
      <w:lvlText w:val="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EA914E6"/>
    <w:multiLevelType w:val="multilevel"/>
    <w:tmpl w:val="BFDC09B2"/>
    <w:styleLink w:val="WWNum1"/>
    <w:lvl w:ilvl="0">
      <w:numFmt w:val="bullet"/>
      <w:lvlText w:val=""/>
      <w:lvlJc w:val="left"/>
      <w:pPr>
        <w:ind w:left="567" w:hanging="454"/>
      </w:pPr>
      <w:rPr>
        <w:b w:val="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621502896">
    <w:abstractNumId w:val="6"/>
  </w:num>
  <w:num w:numId="2" w16cid:durableId="28460997">
    <w:abstractNumId w:val="5"/>
  </w:num>
  <w:num w:numId="3" w16cid:durableId="203909106">
    <w:abstractNumId w:val="2"/>
  </w:num>
  <w:num w:numId="4" w16cid:durableId="938833276">
    <w:abstractNumId w:val="1"/>
  </w:num>
  <w:num w:numId="5" w16cid:durableId="1944339129">
    <w:abstractNumId w:val="4"/>
  </w:num>
  <w:num w:numId="6" w16cid:durableId="1305547271">
    <w:abstractNumId w:val="0"/>
  </w:num>
  <w:num w:numId="7" w16cid:durableId="1538930527">
    <w:abstractNumId w:val="3"/>
  </w:num>
  <w:num w:numId="8" w16cid:durableId="2138985644">
    <w:abstractNumId w:val="1"/>
  </w:num>
  <w:num w:numId="9" w16cid:durableId="683366614">
    <w:abstractNumId w:val="4"/>
  </w:num>
  <w:num w:numId="10" w16cid:durableId="192892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CA"/>
    <w:rsid w:val="000246AA"/>
    <w:rsid w:val="00323C95"/>
    <w:rsid w:val="004D0756"/>
    <w:rsid w:val="00652C30"/>
    <w:rsid w:val="00717942"/>
    <w:rsid w:val="007A058B"/>
    <w:rsid w:val="008730CA"/>
    <w:rsid w:val="00AB0318"/>
    <w:rsid w:val="00E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C700"/>
  <w15:docId w15:val="{90D9DD33-E9C8-4CF3-AD0A-0818BDEA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200" w:after="200" w:line="266" w:lineRule="auto"/>
    </w:pPr>
    <w:rPr>
      <w:rFonts w:eastAsia="Calibri" w:cs="Times New Roman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widowControl w:val="0"/>
      <w:suppressLineNumbers/>
      <w:tabs>
        <w:tab w:val="center" w:pos="4536"/>
        <w:tab w:val="right" w:pos="9072"/>
      </w:tabs>
      <w:spacing w:before="0" w:after="0" w:line="360" w:lineRule="auto"/>
    </w:pPr>
    <w:rPr>
      <w:rFonts w:ascii="Times" w:eastAsia="Times New Roman" w:hAnsi="Times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pPr>
      <w:widowControl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pPr>
      <w:spacing w:after="0" w:line="360" w:lineRule="auto"/>
    </w:pPr>
    <w:rPr>
      <w:rFonts w:ascii="Times" w:eastAsia="Times New Roman" w:hAnsi="Times" w:cs="Times New Roman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Standard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Standard"/>
    <w:uiPriority w:val="99"/>
    <w:pPr>
      <w:widowControl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before="0" w:after="160" w:line="259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rPr>
      <w:rFonts w:eastAsia="SimSun" w:cs="Lucida Sans"/>
      <w:color w:val="auto"/>
    </w:rPr>
  </w:style>
  <w:style w:type="paragraph" w:customStyle="1" w:styleId="CM11">
    <w:name w:val="CM11"/>
    <w:basedOn w:val="Default"/>
    <w:next w:val="Default"/>
    <w:pPr>
      <w:spacing w:line="231" w:lineRule="atLeast"/>
    </w:pPr>
    <w:rPr>
      <w:rFonts w:eastAsia="SimSun" w:cs="Lucida Sans"/>
      <w:color w:val="aut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rFonts w:ascii="Times" w:eastAsia="Times New Roman" w:hAnsi="Times" w:cs="Times New Roman"/>
      <w:kern w:val="3"/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uiPriority w:val="99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 w:val="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2z0">
    <w:name w:val="WW8Num2z0"/>
    <w:rPr>
      <w:rFonts w:ascii="Arial" w:hAnsi="Arial" w:cs="Wingdings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  <w:sz w:val="13"/>
      <w:szCs w:val="13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  <w:style w:type="numbering" w:customStyle="1" w:styleId="RTFNum3">
    <w:name w:val="RTF_Num 3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1">
    <w:name w:val="WW8Num1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2">
    <w:name w:val="WW8Num2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B1D4-515E-4F78-AF6F-0F6696E4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DELL</cp:lastModifiedBy>
  <cp:revision>4</cp:revision>
  <cp:lastPrinted>2021-06-16T12:38:00Z</cp:lastPrinted>
  <dcterms:created xsi:type="dcterms:W3CDTF">2022-05-23T06:53:00Z</dcterms:created>
  <dcterms:modified xsi:type="dcterms:W3CDTF">2026-05-05T12:17:00Z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